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-974090</wp:posOffset>
                </wp:positionH>
                <wp:positionV relativeFrom="paragraph">
                  <wp:posOffset>-772795</wp:posOffset>
                </wp:positionV>
                <wp:extent cx="829945" cy="260350"/>
                <wp:effectExtent l="0" t="0" r="825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8910" y="141605"/>
                          <a:ext cx="829945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2022-01版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6.7pt;margin-top:-60.85pt;height:20.5pt;width:65.35pt;z-index:251659264;mso-width-relative:page;mso-height-relative:page;" fillcolor="#FFFFFF [3201]" filled="t" stroked="f" coordsize="21600,21600" o:gfxdata="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AQWeIPXAAAA&#10;DQEAAA8AAAAAAAAAAQAgAAAAIgAAAGRycy9kb3ducmV2LnhtbFBLAQIUABQAAAAIAIdO4kD1esGt&#10;VwIAAJgEAAAOAAAAAAAAAAEAIAAAACYBAABkcnMvZTJvRG9jLnhtbFBLBQYAAAAABgAGAFkBAADv&#10;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2022-01版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/>
          <w:sz w:val="44"/>
          <w:szCs w:val="44"/>
        </w:rPr>
        <w:t>不动产登记询问表</w:t>
      </w:r>
      <w:r>
        <w:rPr>
          <w:rFonts w:hint="eastAsia" w:ascii="楷体_GB2312" w:hAnsi="黑体" w:eastAsia="楷体_GB2312"/>
          <w:sz w:val="28"/>
          <w:szCs w:val="36"/>
        </w:rPr>
        <w:t>(联动过户业务适用)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jc w:val="left"/>
        <w:rPr>
          <w:rFonts w:hint="eastAsia" w:ascii="楷体_GB2312" w:eastAsia="楷体_GB2312"/>
          <w:b/>
          <w:bCs/>
          <w:sz w:val="24"/>
          <w:lang w:val="en-US" w:eastAsia="zh-CN"/>
        </w:rPr>
      </w:pPr>
      <w:r>
        <w:rPr>
          <w:rFonts w:hint="eastAsia" w:ascii="楷体_GB2312" w:eastAsia="楷体_GB2312"/>
          <w:b/>
          <w:bCs/>
          <w:sz w:val="24"/>
        </w:rPr>
        <w:t>询问方：</w:t>
      </w:r>
      <w:bookmarkStart w:id="0" w:name="_GoBack"/>
      <w:bookmarkEnd w:id="0"/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ind w:firstLine="420" w:firstLineChars="200"/>
        <w:jc w:val="left"/>
        <w:rPr>
          <w:rFonts w:hint="default" w:ascii="仿宋_GB2312" w:hAnsi="宋体" w:eastAsia="仿宋_GB2312"/>
          <w:sz w:val="21"/>
          <w:szCs w:val="21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21"/>
          <w:szCs w:val="21"/>
        </w:rPr>
        <w:t>据《民法典》和《不动产登记暂行条例》等相关规定，就您申请坐落于</w:t>
      </w:r>
      <w:r>
        <w:rPr>
          <w:rFonts w:hint="eastAsia" w:ascii="仿宋_GB2312" w:hAnsi="宋体" w:eastAsia="仿宋_GB2312"/>
          <w:sz w:val="21"/>
          <w:szCs w:val="21"/>
          <w:u w:val="single"/>
          <w:lang w:val="en-US" w:eastAsia="zh-CN"/>
        </w:rPr>
        <w:t xml:space="preserve">             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jc w:val="left"/>
        <w:rPr>
          <w:rFonts w:hint="eastAsia" w:ascii="仿宋_GB2312" w:hAnsi="宋体" w:eastAsia="仿宋_GB2312"/>
          <w:sz w:val="21"/>
          <w:szCs w:val="21"/>
        </w:rPr>
      </w:pPr>
      <w:r>
        <w:rPr>
          <w:rFonts w:hint="eastAsia" w:ascii="仿宋_GB2312" w:hAnsi="宋体" w:eastAsia="仿宋_GB2312"/>
          <w:b/>
          <w:bCs/>
          <w:sz w:val="21"/>
          <w:szCs w:val="21"/>
          <w:u w:val="single"/>
          <w:lang w:val="en-US" w:eastAsia="zh-CN"/>
        </w:rPr>
        <w:t xml:space="preserve">                                       </w:t>
      </w:r>
      <w:r>
        <w:rPr>
          <w:rFonts w:hint="eastAsia" w:ascii="仿宋_GB2312" w:hAnsi="宋体" w:eastAsia="仿宋_GB2312"/>
          <w:sz w:val="21"/>
          <w:szCs w:val="21"/>
        </w:rPr>
        <w:t>的不动产登记的相关情况对您进行询问，请您如实回答我们提出的问题，您应当对自己回答的问题的真实性负责，不得隐瞒真实情况或者虚假陈述。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1、您所提交的申请登记材料是否真实、合法、有效且所申请登记的内容与不动产现状相符？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jc w:val="left"/>
        <w:rPr>
          <w:rFonts w:ascii="楷体_GB2312" w:hAnsi="宋体" w:eastAsia="楷体_GB2312"/>
          <w:szCs w:val="21"/>
          <w:u w:val="single"/>
        </w:rPr>
      </w:pPr>
      <w:r>
        <w:rPr>
          <w:rFonts w:hint="eastAsia" w:ascii="楷体_GB2312" w:hAnsi="宋体" w:eastAsia="楷体_GB2312"/>
          <w:szCs w:val="21"/>
        </w:rPr>
        <w:t>答：</w:t>
      </w:r>
      <w:r>
        <w:rPr>
          <w:rFonts w:hint="eastAsia" w:ascii="楷体_GB2312" w:hAnsi="宋体" w:eastAsia="楷体_GB2312"/>
          <w:szCs w:val="21"/>
        </w:rPr>
        <w:sym w:font="Wingdings 2" w:char="00A3"/>
      </w:r>
      <w:r>
        <w:rPr>
          <w:rFonts w:hint="eastAsia" w:ascii="楷体_GB2312" w:hAnsi="宋体" w:eastAsia="楷体_GB2312"/>
          <w:szCs w:val="21"/>
        </w:rPr>
        <w:t xml:space="preserve"> 是        </w:t>
      </w:r>
      <w:r>
        <w:rPr>
          <w:rFonts w:hint="eastAsia" w:ascii="楷体_GB2312" w:hAnsi="宋体" w:eastAsia="楷体_GB2312"/>
          <w:szCs w:val="21"/>
        </w:rPr>
        <w:sym w:font="Wingdings 2" w:char="00A3"/>
      </w:r>
      <w:r>
        <w:rPr>
          <w:rFonts w:hint="eastAsia" w:ascii="楷体_GB2312" w:hAnsi="宋体" w:eastAsia="楷体_GB2312"/>
          <w:szCs w:val="21"/>
        </w:rPr>
        <w:t xml:space="preserve"> 否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2、申请登记事项是否是您的真实意思表示？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jc w:val="left"/>
        <w:rPr>
          <w:rFonts w:ascii="楷体_GB2312" w:hAnsi="宋体" w:eastAsia="楷体_GB2312"/>
          <w:szCs w:val="21"/>
          <w:u w:val="single"/>
        </w:rPr>
      </w:pPr>
      <w:r>
        <w:rPr>
          <w:rFonts w:hint="eastAsia" w:ascii="楷体_GB2312" w:hAnsi="宋体" w:eastAsia="楷体_GB2312"/>
          <w:szCs w:val="21"/>
        </w:rPr>
        <w:t>答：</w:t>
      </w:r>
      <w:r>
        <w:rPr>
          <w:rFonts w:hint="eastAsia" w:ascii="楷体_GB2312" w:hAnsi="宋体" w:eastAsia="楷体_GB2312"/>
          <w:szCs w:val="21"/>
        </w:rPr>
        <w:sym w:font="Wingdings 2" w:char="00A3"/>
      </w:r>
      <w:r>
        <w:rPr>
          <w:rFonts w:hint="eastAsia" w:ascii="楷体_GB2312" w:hAnsi="宋体" w:eastAsia="楷体_GB2312"/>
          <w:szCs w:val="21"/>
        </w:rPr>
        <w:t xml:space="preserve"> 是        </w:t>
      </w:r>
      <w:r>
        <w:rPr>
          <w:rFonts w:hint="eastAsia" w:ascii="楷体_GB2312" w:hAnsi="宋体" w:eastAsia="楷体_GB2312"/>
          <w:szCs w:val="21"/>
        </w:rPr>
        <w:sym w:font="Wingdings 2" w:char="00A3"/>
      </w:r>
      <w:r>
        <w:rPr>
          <w:rFonts w:hint="eastAsia" w:ascii="楷体_GB2312" w:hAnsi="宋体" w:eastAsia="楷体_GB2312"/>
          <w:szCs w:val="21"/>
        </w:rPr>
        <w:t xml:space="preserve"> 否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3、对共享获取材料是否有异议？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jc w:val="left"/>
        <w:rPr>
          <w:rFonts w:ascii="楷体_GB2312" w:hAnsi="宋体" w:eastAsia="楷体_GB2312"/>
          <w:szCs w:val="21"/>
          <w:u w:val="single"/>
        </w:rPr>
      </w:pPr>
      <w:r>
        <w:rPr>
          <w:rFonts w:hint="eastAsia" w:ascii="楷体_GB2312" w:hAnsi="宋体" w:eastAsia="楷体_GB2312"/>
          <w:szCs w:val="21"/>
        </w:rPr>
        <w:t>答：</w:t>
      </w:r>
      <w:r>
        <w:rPr>
          <w:rFonts w:hint="eastAsia" w:ascii="楷体_GB2312" w:hAnsi="宋体" w:eastAsia="楷体_GB2312"/>
          <w:szCs w:val="21"/>
        </w:rPr>
        <w:sym w:font="Wingdings 2" w:char="00A3"/>
      </w:r>
      <w:r>
        <w:rPr>
          <w:rFonts w:hint="eastAsia" w:ascii="楷体_GB2312" w:hAnsi="宋体" w:eastAsia="楷体_GB2312"/>
          <w:szCs w:val="21"/>
        </w:rPr>
        <w:t xml:space="preserve"> 是        </w:t>
      </w:r>
      <w:r>
        <w:rPr>
          <w:rFonts w:hint="eastAsia" w:ascii="楷体_GB2312" w:hAnsi="宋体" w:eastAsia="楷体_GB2312"/>
          <w:szCs w:val="21"/>
        </w:rPr>
        <w:sym w:font="Wingdings 2" w:char="00A3"/>
      </w:r>
      <w:r>
        <w:rPr>
          <w:rFonts w:hint="eastAsia" w:ascii="楷体_GB2312" w:hAnsi="宋体" w:eastAsia="楷体_GB2312"/>
          <w:szCs w:val="21"/>
        </w:rPr>
        <w:t xml:space="preserve"> 否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4、申请登记不动产是否登记为共有不动产（如夫妻共有等）？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jc w:val="left"/>
        <w:rPr>
          <w:rFonts w:ascii="楷体_GB2312" w:hAnsi="宋体" w:eastAsia="楷体_GB2312"/>
          <w:szCs w:val="21"/>
          <w:u w:val="single"/>
        </w:rPr>
      </w:pPr>
      <w:r>
        <w:rPr>
          <w:rFonts w:hint="eastAsia" w:ascii="楷体_GB2312" w:hAnsi="宋体" w:eastAsia="楷体_GB2312"/>
          <w:szCs w:val="21"/>
        </w:rPr>
        <w:t>答：</w:t>
      </w:r>
      <w:r>
        <w:rPr>
          <w:rFonts w:hint="eastAsia" w:ascii="楷体_GB2312" w:hAnsi="宋体" w:eastAsia="楷体_GB2312"/>
          <w:szCs w:val="21"/>
        </w:rPr>
        <w:sym w:font="Wingdings 2" w:char="00A3"/>
      </w:r>
      <w:r>
        <w:rPr>
          <w:rFonts w:hint="eastAsia" w:ascii="楷体_GB2312" w:hAnsi="宋体" w:eastAsia="楷体_GB2312"/>
          <w:szCs w:val="21"/>
        </w:rPr>
        <w:t xml:space="preserve"> 是</w:t>
      </w:r>
      <w:r>
        <w:rPr>
          <w:rFonts w:hint="eastAsia" w:ascii="楷体_GB2312" w:hAnsi="宋体" w:eastAsia="楷体_GB2312"/>
          <w:szCs w:val="21"/>
          <w:u w:val="single"/>
        </w:rPr>
        <w:t xml:space="preserve"> </w:t>
      </w:r>
      <w:r>
        <w:rPr>
          <w:rFonts w:hint="eastAsia" w:ascii="楷体_GB2312" w:hAnsi="宋体" w:eastAsia="楷体_GB2312"/>
          <w:szCs w:val="21"/>
          <w:u w:val="single"/>
          <w:lang w:val="en-US" w:eastAsia="zh-CN"/>
        </w:rPr>
        <w:t xml:space="preserve">                        </w:t>
      </w:r>
      <w:r>
        <w:rPr>
          <w:rFonts w:hint="eastAsia" w:ascii="楷体_GB2312" w:hAnsi="宋体" w:eastAsia="楷体_GB2312"/>
          <w:szCs w:val="21"/>
        </w:rPr>
        <w:sym w:font="Wingdings 2" w:char="00A3"/>
      </w:r>
      <w:r>
        <w:rPr>
          <w:rFonts w:hint="eastAsia" w:ascii="楷体_GB2312" w:hAnsi="宋体" w:eastAsia="楷体_GB2312"/>
          <w:szCs w:val="21"/>
        </w:rPr>
        <w:t xml:space="preserve"> 否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jc w:val="left"/>
        <w:rPr>
          <w:rFonts w:ascii="楷体_GB2312" w:hAnsi="宋体" w:eastAsia="楷体_GB2312"/>
          <w:szCs w:val="21"/>
          <w:u w:val="single"/>
        </w:rPr>
      </w:pPr>
      <w:r>
        <w:rPr>
          <w:rFonts w:hint="eastAsia" w:ascii="楷体_GB2312" w:hAnsi="宋体" w:eastAsia="楷体_GB2312"/>
          <w:szCs w:val="21"/>
        </w:rPr>
        <w:t>5、申请登记不动产原来是否有其他共有人（如夫妻共有等）？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jc w:val="left"/>
        <w:rPr>
          <w:rFonts w:ascii="楷体_GB2312" w:hAnsi="宋体" w:eastAsia="楷体_GB2312"/>
          <w:szCs w:val="21"/>
        </w:rPr>
      </w:pPr>
      <w:r>
        <w:rPr>
          <w:rFonts w:hint="eastAsia" w:ascii="楷体_GB2312" w:hAnsi="宋体" w:eastAsia="楷体_GB2312"/>
          <w:szCs w:val="21"/>
        </w:rPr>
        <w:t>答：</w:t>
      </w:r>
      <w:r>
        <w:rPr>
          <w:rFonts w:hint="eastAsia" w:ascii="楷体_GB2312" w:hAnsi="宋体" w:eastAsia="楷体_GB2312"/>
          <w:szCs w:val="21"/>
        </w:rPr>
        <w:sym w:font="Wingdings 2" w:char="00A3"/>
      </w:r>
      <w:r>
        <w:rPr>
          <w:rFonts w:hint="eastAsia" w:ascii="楷体_GB2312" w:hAnsi="宋体" w:eastAsia="楷体_GB2312"/>
          <w:szCs w:val="21"/>
        </w:rPr>
        <w:t xml:space="preserve"> 是        </w:t>
      </w:r>
      <w:r>
        <w:rPr>
          <w:rFonts w:hint="eastAsia" w:ascii="楷体_GB2312" w:hAnsi="宋体" w:eastAsia="楷体_GB2312"/>
          <w:szCs w:val="21"/>
        </w:rPr>
        <w:sym w:font="Wingdings 2" w:char="00A3"/>
      </w:r>
      <w:r>
        <w:rPr>
          <w:rFonts w:hint="eastAsia" w:ascii="楷体_GB2312" w:hAnsi="宋体" w:eastAsia="楷体_GB2312"/>
          <w:szCs w:val="21"/>
        </w:rPr>
        <w:t xml:space="preserve"> 否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jc w:val="left"/>
        <w:rPr>
          <w:rFonts w:ascii="楷体_GB2312" w:hAnsi="宋体" w:eastAsia="楷体_GB2312"/>
          <w:b/>
          <w:bCs/>
          <w:sz w:val="24"/>
        </w:rPr>
      </w:pPr>
      <w:r>
        <w:rPr>
          <w:rFonts w:hint="eastAsia" w:ascii="楷体_GB2312" w:hAnsi="宋体" w:eastAsia="楷体_GB2312"/>
          <w:szCs w:val="21"/>
        </w:rPr>
        <w:t>6、是否被告知并已知晓小微企业免收不动产登记费？（</w:t>
      </w:r>
      <w:r>
        <w:rPr>
          <w:rFonts w:hint="eastAsia" w:ascii="楷体_GB2312" w:hAnsi="宋体" w:eastAsia="楷体_GB2312"/>
          <w:b/>
          <w:bCs/>
          <w:szCs w:val="21"/>
        </w:rPr>
        <w:t>不动产登记费缴纳义务人为企业时回答</w:t>
      </w:r>
      <w:r>
        <w:rPr>
          <w:rFonts w:hint="eastAsia" w:ascii="楷体_GB2312" w:hAnsi="宋体" w:eastAsia="楷体_GB2312"/>
          <w:szCs w:val="21"/>
        </w:rPr>
        <w:t>）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jc w:val="left"/>
        <w:rPr>
          <w:rFonts w:ascii="楷体_GB2312" w:hAnsi="宋体" w:eastAsia="楷体_GB2312"/>
          <w:szCs w:val="21"/>
          <w:u w:val="single"/>
        </w:rPr>
      </w:pPr>
      <w:r>
        <w:rPr>
          <w:rFonts w:hint="eastAsia" w:ascii="楷体_GB2312" w:hAnsi="宋体" w:eastAsia="楷体_GB2312"/>
          <w:sz w:val="24"/>
        </w:rPr>
        <w:t>答：</w:t>
      </w:r>
      <w:r>
        <w:rPr>
          <w:rFonts w:hint="eastAsia" w:ascii="楷体_GB2312" w:hAnsi="宋体" w:eastAsia="楷体_GB2312"/>
          <w:sz w:val="24"/>
          <w:u w:val="single"/>
        </w:rPr>
        <w:t xml:space="preserve">        </w:t>
      </w:r>
      <w:r>
        <w:rPr>
          <w:rFonts w:hint="eastAsia" w:ascii="楷体_GB2312" w:hAnsi="宋体" w:eastAsia="楷体_GB2312"/>
          <w:sz w:val="24"/>
          <w:u w:val="single"/>
          <w:lang w:val="en-US" w:eastAsia="zh-CN"/>
        </w:rPr>
        <w:t xml:space="preserve">   </w:t>
      </w:r>
      <w:r>
        <w:rPr>
          <w:rFonts w:hint="eastAsia" w:ascii="楷体_GB2312" w:hAnsi="宋体" w:eastAsia="楷体_GB2312"/>
          <w:sz w:val="24"/>
          <w:u w:val="single"/>
        </w:rPr>
        <w:t xml:space="preserve">     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7、其他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jc w:val="left"/>
        <w:rPr>
          <w:rFonts w:ascii="楷体_GB2312" w:hAnsi="宋体" w:eastAsia="楷体_GB2312"/>
          <w:sz w:val="24"/>
          <w:u w:val="single"/>
        </w:rPr>
      </w:pPr>
      <w:r>
        <w:rPr>
          <w:rFonts w:hint="eastAsia" w:ascii="楷体_GB2312" w:hAnsi="宋体" w:eastAsia="楷体_GB2312"/>
          <w:sz w:val="24"/>
        </w:rPr>
        <w:t>答：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</w:t>
      </w:r>
      <w:r>
        <w:rPr>
          <w:rFonts w:hint="eastAsia" w:ascii="楷体_GB2312" w:hAnsi="宋体" w:eastAsia="楷体_GB2312"/>
          <w:sz w:val="24"/>
          <w:u w:val="single"/>
          <w:lang w:val="en-US" w:eastAsia="zh-CN"/>
        </w:rPr>
        <w:t xml:space="preserve"> </w:t>
      </w:r>
      <w:r>
        <w:rPr>
          <w:rFonts w:hint="eastAsia" w:ascii="楷体_GB2312" w:hAnsi="宋体" w:eastAsia="楷体_GB2312"/>
          <w:sz w:val="24"/>
          <w:u w:val="single"/>
        </w:rPr>
        <w:t xml:space="preserve">  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00" w:lineRule="exact"/>
        <w:jc w:val="left"/>
        <w:rPr>
          <w:rFonts w:ascii="黑体" w:hAnsi="宋体" w:eastAsia="黑体"/>
          <w:bCs/>
          <w:sz w:val="18"/>
          <w:szCs w:val="18"/>
        </w:rPr>
      </w:pPr>
      <w:r>
        <w:rPr>
          <w:rFonts w:hint="eastAsia" w:ascii="黑体" w:hAnsi="宋体" w:eastAsia="黑体"/>
          <w:bCs/>
          <w:sz w:val="18"/>
          <w:szCs w:val="18"/>
        </w:rPr>
        <w:t>特别提示：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00" w:lineRule="exact"/>
        <w:jc w:val="left"/>
        <w:rPr>
          <w:rFonts w:ascii="黑体" w:hAnsi="宋体" w:eastAsia="黑体"/>
          <w:bCs/>
          <w:sz w:val="18"/>
          <w:szCs w:val="18"/>
        </w:rPr>
      </w:pPr>
      <w:r>
        <w:rPr>
          <w:rFonts w:hint="eastAsia" w:ascii="黑体" w:hAnsi="宋体" w:eastAsia="黑体"/>
          <w:bCs/>
          <w:sz w:val="18"/>
          <w:szCs w:val="18"/>
        </w:rPr>
        <w:t>1、因不动产买卖等申请转移登记的双方，应对不动产因转移所引起的各项税费等作充分的了解和约定，以免产生不必要的纠纷。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00" w:lineRule="exact"/>
        <w:jc w:val="left"/>
        <w:rPr>
          <w:rFonts w:ascii="黑体" w:hAnsi="宋体" w:eastAsia="黑体"/>
          <w:bCs/>
          <w:sz w:val="18"/>
          <w:szCs w:val="18"/>
        </w:rPr>
      </w:pPr>
      <w:r>
        <w:rPr>
          <w:rFonts w:hint="eastAsia" w:ascii="黑体" w:hAnsi="宋体" w:eastAsia="黑体"/>
          <w:bCs/>
          <w:sz w:val="18"/>
          <w:szCs w:val="18"/>
        </w:rPr>
        <w:t>2、根据《民法典》和《不动产登记暂行条例》，您所申请登记的事项经过核准并记载于登记簿后，不予退件。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adjustRightInd w:val="0"/>
        <w:snapToGrid w:val="0"/>
        <w:spacing w:line="280" w:lineRule="exact"/>
        <w:jc w:val="center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联动过户内容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00" w:lineRule="exact"/>
        <w:jc w:val="left"/>
        <w:rPr>
          <w:rFonts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重要提示：</w:t>
      </w:r>
    </w:p>
    <w:p>
      <w:pPr>
        <w:numPr>
          <w:ilvl w:val="0"/>
          <w:numId w:val="1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00" w:lineRule="exact"/>
        <w:jc w:val="left"/>
        <w:rPr>
          <w:rFonts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选择联动过户后，本窗口会将相关信息推送至水电气电视网络等公司即完成过户登记。</w:t>
      </w:r>
    </w:p>
    <w:p>
      <w:pPr>
        <w:numPr>
          <w:ilvl w:val="0"/>
          <w:numId w:val="1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00" w:lineRule="exact"/>
        <w:jc w:val="left"/>
        <w:rPr>
          <w:rFonts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在勾选水电气电视网络过户前，请先领取和阅读《宁波市不动产登记与水电气电视网络联动过户用户须知》。勾选后即视为知晓水电气电视网络安全使用须知、费用结算办法，同意合同中约定的权利、义务等相关条款以及部门操作流程，认同前任客户确认的供气种类、供电规格、水表和口径以及电视、网络等内容。</w:t>
      </w:r>
    </w:p>
    <w:p>
      <w:pPr>
        <w:numPr>
          <w:ilvl w:val="0"/>
          <w:numId w:val="1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00" w:lineRule="exact"/>
        <w:jc w:val="left"/>
        <w:rPr>
          <w:rFonts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联动过户时将不再另签水电气电视网络等合同。若需变更供气种类、供电规格、水表和口径以及电视网络等内容或要与水、电、气、电视和网络单独签定合同的请到本中心三楼或各营业网点柜台办理。</w:t>
      </w:r>
    </w:p>
    <w:p>
      <w:pPr>
        <w:numPr>
          <w:ilvl w:val="0"/>
          <w:numId w:val="1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00" w:lineRule="exact"/>
        <w:jc w:val="left"/>
        <w:rPr>
          <w:rFonts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18"/>
          <w:szCs w:val="18"/>
        </w:rPr>
        <w:t>在勾选前应对水电气电视网络使用情况进行了解，如有欠费记录将停止过户，请买卖双方自行协商解决后重新办理过户手续。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jc w:val="left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如需办理请在以下选项打“√”并填写户号等信息：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jc w:val="left"/>
        <w:rPr>
          <w:rFonts w:ascii="楷体_GB2312" w:hAnsi="宋体" w:eastAsia="楷体_GB2312"/>
          <w:sz w:val="24"/>
          <w:u w:val="single"/>
        </w:rPr>
      </w:pPr>
      <w:r>
        <w:rPr>
          <w:rFonts w:hint="eastAsia" w:ascii="楷体_GB2312" w:hAnsi="宋体" w:eastAsia="楷体_GB2312"/>
          <w:sz w:val="24"/>
        </w:rPr>
        <w:t xml:space="preserve">    新户主姓名：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</w:t>
      </w:r>
      <w:r>
        <w:rPr>
          <w:rFonts w:hint="eastAsia" w:ascii="楷体_GB2312" w:hAnsi="宋体" w:eastAsia="楷体_GB2312"/>
          <w:sz w:val="24"/>
        </w:rPr>
        <w:t>，联系电话：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ind w:firstLine="482"/>
        <w:jc w:val="left"/>
        <w:rPr>
          <w:rFonts w:ascii="楷体_GB2312" w:hAnsi="宋体" w:eastAsia="楷体_GB2312"/>
          <w:sz w:val="24"/>
        </w:rPr>
      </w:pPr>
      <w:r>
        <w:rPr>
          <w:rFonts w:hint="eastAsia" w:ascii="宋体" w:hAnsi="宋体"/>
          <w:sz w:val="24"/>
        </w:rPr>
        <w:sym w:font="Wingdings 2" w:char="00A3"/>
      </w:r>
      <w:r>
        <w:rPr>
          <w:rFonts w:hint="eastAsia" w:ascii="楷体_GB2312" w:hAnsi="宋体" w:eastAsia="楷体_GB2312"/>
          <w:sz w:val="24"/>
        </w:rPr>
        <w:t xml:space="preserve">电力过户               </w:t>
      </w:r>
      <w:r>
        <w:rPr>
          <w:rFonts w:hint="eastAsia" w:ascii="楷体_GB2312" w:hAnsi="宋体" w:eastAsia="楷体_GB2312"/>
          <w:sz w:val="24"/>
          <w:lang w:val="en-US" w:eastAsia="zh-CN"/>
        </w:rPr>
        <w:t xml:space="preserve">     </w:t>
      </w:r>
      <w:r>
        <w:rPr>
          <w:rFonts w:hint="eastAsia" w:ascii="楷体_GB2312" w:hAnsi="宋体" w:eastAsia="楷体_GB2312"/>
          <w:sz w:val="24"/>
        </w:rPr>
        <w:t>户号：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ind w:firstLine="482"/>
        <w:jc w:val="left"/>
        <w:rPr>
          <w:rFonts w:hint="eastAsia" w:ascii="楷体_GB2312" w:hAnsi="宋体" w:eastAsia="楷体_GB2312"/>
          <w:sz w:val="24"/>
          <w:lang w:val="en-US" w:eastAsia="zh-CN"/>
        </w:rPr>
      </w:pPr>
      <w:r>
        <w:rPr>
          <w:rFonts w:hint="eastAsia" w:ascii="宋体" w:hAnsi="宋体"/>
          <w:sz w:val="24"/>
        </w:rPr>
        <w:t>□</w:t>
      </w:r>
      <w:r>
        <w:rPr>
          <w:rFonts w:hint="eastAsia" w:ascii="楷体_GB2312" w:hAnsi="宋体" w:eastAsia="楷体_GB2312"/>
          <w:sz w:val="24"/>
        </w:rPr>
        <w:t xml:space="preserve">供水过户   </w:t>
      </w:r>
      <w:r>
        <w:rPr>
          <w:rFonts w:hint="eastAsia" w:ascii="楷体_GB2312" w:hAnsi="宋体" w:eastAsia="楷体_GB2312"/>
          <w:sz w:val="24"/>
          <w:lang w:val="en-US" w:eastAsia="zh-CN"/>
        </w:rPr>
        <w:t xml:space="preserve">                 </w:t>
      </w:r>
      <w:r>
        <w:rPr>
          <w:rFonts w:hint="eastAsia" w:ascii="楷体_GB2312" w:hAnsi="宋体" w:eastAsia="楷体_GB2312"/>
          <w:sz w:val="24"/>
        </w:rPr>
        <w:t>户号：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</w:t>
      </w:r>
      <w:r>
        <w:rPr>
          <w:rFonts w:hint="eastAsia" w:ascii="楷体_GB2312" w:hAnsi="宋体" w:eastAsia="楷体_GB2312"/>
          <w:sz w:val="24"/>
          <w:u w:val="single"/>
          <w:lang w:val="en-US" w:eastAsia="zh-CN"/>
        </w:rPr>
        <w:t xml:space="preserve"> 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ind w:firstLine="482"/>
        <w:jc w:val="left"/>
        <w:rPr>
          <w:rFonts w:ascii="楷体_GB2312" w:hAnsi="宋体" w:eastAsia="楷体_GB2312"/>
          <w:sz w:val="24"/>
          <w:u w:val="single"/>
        </w:rPr>
      </w:pPr>
      <w:r>
        <w:rPr>
          <w:rFonts w:hint="eastAsia" w:ascii="宋体" w:hAnsi="宋体"/>
          <w:sz w:val="24"/>
        </w:rPr>
        <w:sym w:font="Wingdings 2" w:char="00A3"/>
      </w:r>
      <w:r>
        <w:rPr>
          <w:rFonts w:hint="eastAsia" w:ascii="楷体_GB2312" w:hAnsi="宋体" w:eastAsia="楷体_GB2312"/>
          <w:sz w:val="24"/>
        </w:rPr>
        <w:t>燃气过户（</w:t>
      </w:r>
      <w:r>
        <w:rPr>
          <w:rFonts w:hint="eastAsia" w:ascii="楷体_GB2312" w:hAnsi="宋体" w:eastAsia="楷体_GB2312"/>
          <w:sz w:val="24"/>
        </w:rPr>
        <w:sym w:font="Wingdings 2" w:char="00A3"/>
      </w:r>
      <w:r>
        <w:rPr>
          <w:rFonts w:hint="eastAsia" w:ascii="楷体_GB2312" w:hAnsi="宋体" w:eastAsia="楷体_GB2312"/>
          <w:sz w:val="24"/>
        </w:rPr>
        <w:t>兴光</w:t>
      </w:r>
      <w:r>
        <w:rPr>
          <w:rFonts w:hint="eastAsia" w:ascii="楷体_GB2312" w:hAnsi="宋体" w:eastAsia="楷体_GB2312"/>
          <w:sz w:val="24"/>
          <w:lang w:val="en-US" w:eastAsia="zh-CN"/>
        </w:rPr>
        <w:t xml:space="preserve">  </w:t>
      </w:r>
      <w:r>
        <w:rPr>
          <w:rFonts w:hint="eastAsia" w:ascii="楷体_GB2312" w:hAnsi="宋体" w:eastAsia="楷体_GB2312"/>
          <w:sz w:val="24"/>
          <w:lang w:val="en-US" w:eastAsia="zh-CN"/>
        </w:rPr>
        <w:sym w:font="Wingdings 2" w:char="00A3"/>
      </w:r>
      <w:r>
        <w:rPr>
          <w:rFonts w:hint="eastAsia" w:ascii="楷体_GB2312" w:hAnsi="宋体" w:eastAsia="楷体_GB2312"/>
          <w:sz w:val="24"/>
          <w:lang w:val="en-US" w:eastAsia="zh-CN"/>
        </w:rPr>
        <w:t>新奥</w:t>
      </w:r>
      <w:r>
        <w:rPr>
          <w:rFonts w:hint="eastAsia" w:ascii="楷体_GB2312" w:hAnsi="宋体" w:eastAsia="楷体_GB2312"/>
          <w:sz w:val="24"/>
        </w:rPr>
        <w:t>）  户号：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 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ind w:firstLine="482"/>
        <w:jc w:val="left"/>
        <w:rPr>
          <w:rFonts w:hint="default" w:ascii="楷体_GB2312" w:hAnsi="宋体" w:eastAsia="楷体_GB2312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</w:rPr>
        <w:sym w:font="Wingdings 2" w:char="00A3"/>
      </w:r>
      <w:r>
        <w:rPr>
          <w:rFonts w:hint="eastAsia" w:ascii="楷体_GB2312" w:hAnsi="宋体" w:eastAsia="楷体_GB2312"/>
          <w:sz w:val="24"/>
        </w:rPr>
        <w:t>华数电视过户（或欠费查询）  户号：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</w:t>
      </w:r>
      <w:r>
        <w:rPr>
          <w:rFonts w:hint="eastAsia" w:ascii="楷体_GB2312" w:hAnsi="宋体" w:eastAsia="楷体_GB2312"/>
          <w:sz w:val="24"/>
          <w:u w:val="single"/>
          <w:lang w:val="en-US" w:eastAsia="zh-CN"/>
        </w:rPr>
        <w:t xml:space="preserve">  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ind w:firstLine="482"/>
        <w:jc w:val="left"/>
        <w:rPr>
          <w:rFonts w:hint="default" w:ascii="黑体" w:hAnsi="宋体" w:eastAsia="楷体_GB2312"/>
          <w:bCs/>
          <w:szCs w:val="21"/>
          <w:lang w:val="en-US" w:eastAsia="zh-CN"/>
        </w:rPr>
      </w:pPr>
      <w:r>
        <w:rPr>
          <w:rFonts w:hint="eastAsia" w:ascii="宋体" w:hAnsi="宋体"/>
          <w:sz w:val="24"/>
        </w:rPr>
        <w:sym w:font="Wingdings 2" w:char="00A3"/>
      </w:r>
      <w:r>
        <w:rPr>
          <w:rFonts w:hint="eastAsia" w:ascii="楷体_GB2312" w:hAnsi="宋体" w:eastAsia="楷体_GB2312"/>
          <w:sz w:val="24"/>
        </w:rPr>
        <w:t xml:space="preserve">华数云宽带过户  </w:t>
      </w:r>
      <w:r>
        <w:rPr>
          <w:rFonts w:hint="eastAsia" w:ascii="楷体_GB2312" w:hAnsi="宋体" w:eastAsia="楷体_GB2312"/>
          <w:sz w:val="24"/>
          <w:lang w:val="en-US" w:eastAsia="zh-CN"/>
        </w:rPr>
        <w:t xml:space="preserve">            </w:t>
      </w:r>
      <w:r>
        <w:rPr>
          <w:rFonts w:hint="eastAsia" w:ascii="楷体_GB2312" w:hAnsi="宋体" w:eastAsia="楷体_GB2312"/>
          <w:sz w:val="24"/>
        </w:rPr>
        <w:t>户号：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</w:t>
      </w:r>
      <w:r>
        <w:rPr>
          <w:rFonts w:hint="eastAsia" w:ascii="楷体_GB2312" w:hAnsi="宋体" w:eastAsia="楷体_GB2312"/>
          <w:sz w:val="24"/>
          <w:u w:val="single"/>
          <w:lang w:val="en-US" w:eastAsia="zh-CN"/>
        </w:rPr>
        <w:t xml:space="preserve">   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询问人：以上内容，请您确认后签字。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jc w:val="left"/>
        <w:rPr>
          <w:rFonts w:ascii="宋体" w:hAnsi="宋体"/>
          <w:b/>
          <w:bCs/>
          <w:szCs w:val="21"/>
        </w:rPr>
      </w:pPr>
      <w:r>
        <w:rPr>
          <w:rFonts w:hint="eastAsia" w:ascii="仿宋_GB2312" w:hAnsi="宋体" w:eastAsia="仿宋_GB2312"/>
          <w:szCs w:val="21"/>
        </w:rPr>
        <w:t>被询问人：</w:t>
      </w:r>
      <w:r>
        <w:rPr>
          <w:rFonts w:hint="eastAsia" w:ascii="黑体" w:hAnsi="宋体" w:eastAsia="黑体"/>
          <w:bCs/>
          <w:szCs w:val="21"/>
        </w:rPr>
        <w:t>以上内容我</w:t>
      </w:r>
      <w:r>
        <w:rPr>
          <w:rFonts w:hint="eastAsia" w:hAnsi="宋体"/>
          <w:bCs/>
          <w:szCs w:val="21"/>
        </w:rPr>
        <w:t>□</w:t>
      </w:r>
      <w:r>
        <w:rPr>
          <w:rFonts w:hint="eastAsia" w:ascii="黑体" w:hAnsi="宋体" w:eastAsia="黑体"/>
          <w:bCs/>
          <w:szCs w:val="21"/>
        </w:rPr>
        <w:t>已看过</w:t>
      </w:r>
      <w:r>
        <w:rPr>
          <w:rFonts w:hint="eastAsia" w:hAnsi="宋体"/>
          <w:bCs/>
          <w:szCs w:val="21"/>
        </w:rPr>
        <w:t>□</w:t>
      </w:r>
      <w:r>
        <w:rPr>
          <w:rFonts w:hint="eastAsia" w:ascii="黑体" w:hAnsi="宋体" w:eastAsia="黑体"/>
          <w:bCs/>
          <w:szCs w:val="21"/>
        </w:rPr>
        <w:t>已向我宣读过，与我表述的一致。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jc w:val="left"/>
        <w:rPr>
          <w:rFonts w:ascii="仿宋_GB2312" w:hAnsi="宋体" w:eastAsia="仿宋_GB2312"/>
          <w:szCs w:val="21"/>
        </w:rPr>
      </w:pPr>
      <w:r>
        <w:rPr>
          <w:rFonts w:hint="eastAsia" w:ascii="仿宋_GB2312" w:hAnsi="宋体" w:eastAsia="仿宋_GB2312"/>
          <w:szCs w:val="21"/>
        </w:rPr>
        <w:t>询问时间：       年      月       日</w:t>
      </w:r>
    </w:p>
    <w:p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line="240" w:lineRule="atLeast"/>
        <w:jc w:val="left"/>
      </w:pPr>
      <w:r>
        <w:rPr>
          <w:rFonts w:hint="eastAsia" w:ascii="仿宋_GB2312" w:hAnsi="宋体" w:eastAsia="仿宋_GB2312"/>
          <w:szCs w:val="21"/>
        </w:rPr>
        <w:t>被询问人（签字\章）：                          询问人（签字）：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7C1A12"/>
    <w:multiLevelType w:val="singleLevel"/>
    <w:tmpl w:val="7E7C1A1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MGQwMTdhYjYxOGYzODMyOWJjY2M3NTZiYmUyZTUifQ=="/>
  </w:docVars>
  <w:rsids>
    <w:rsidRoot w:val="00000000"/>
    <w:rsid w:val="13DA1E0B"/>
    <w:rsid w:val="1B3D705A"/>
    <w:rsid w:val="335E1A58"/>
    <w:rsid w:val="4FEB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942</Words>
  <Characters>942</Characters>
  <Lines>0</Lines>
  <Paragraphs>0</Paragraphs>
  <TotalTime>1</TotalTime>
  <ScaleCrop>false</ScaleCrop>
  <LinksUpToDate>false</LinksUpToDate>
  <CharactersWithSpaces>1327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2022-07-26T03:03:00Z</dcterms:created>
  <dc:creator>dell</dc:creator>
  <cp:lastModifiedBy>C</cp:lastModifiedBy>
  <dcterms:modified xsi:type="dcterms:W3CDTF">2022-07-28T09:58:58Z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30DD8636647D4605ABC9D6DF13022072</vt:lpwstr>
  </property>
</Properties>
</file>